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39D" w:rsidRDefault="00DD6042" w:rsidP="005D1798">
      <w:pPr>
        <w:jc w:val="center"/>
        <w:rPr>
          <w:noProof/>
        </w:rPr>
      </w:pPr>
      <w:r>
        <w:rPr>
          <w:noProof/>
        </w:rPr>
        <mc:AlternateContent>
          <mc:Choice Requires="wpg">
            <w:drawing>
              <wp:anchor distT="0" distB="0" distL="114300" distR="114300" simplePos="0" relativeHeight="251659264" behindDoc="0" locked="0" layoutInCell="0" allowOverlap="1">
                <wp:simplePos x="0" y="0"/>
                <wp:positionH relativeFrom="page">
                  <wp:posOffset>6826250</wp:posOffset>
                </wp:positionH>
                <wp:positionV relativeFrom="page">
                  <wp:posOffset>13335</wp:posOffset>
                </wp:positionV>
                <wp:extent cx="3870325" cy="9597390"/>
                <wp:effectExtent l="3175" t="0" r="3175"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325" cy="9597390"/>
                          <a:chOff x="7344" y="0"/>
                          <a:chExt cx="6114" cy="15840"/>
                        </a:xfrm>
                      </wpg:grpSpPr>
                      <wpg:grpSp>
                        <wpg:cNvPr id="6" name="Group 364"/>
                        <wpg:cNvGrpSpPr>
                          <a:grpSpLocks/>
                        </wpg:cNvGrpSpPr>
                        <wpg:grpSpPr bwMode="auto">
                          <a:xfrm>
                            <a:off x="7344" y="0"/>
                            <a:ext cx="4896" cy="15840"/>
                            <a:chOff x="7560" y="0"/>
                            <a:chExt cx="4700" cy="15840"/>
                          </a:xfrm>
                        </wpg:grpSpPr>
                        <wps:wsp>
                          <wps:cNvPr id="8"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 name="Rectangle 367"/>
                        <wps:cNvSpPr>
                          <a:spLocks noChangeArrowheads="1"/>
                        </wps:cNvSpPr>
                        <wps:spPr bwMode="auto">
                          <a:xfrm>
                            <a:off x="8969" y="8440"/>
                            <a:ext cx="4489" cy="1966"/>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C74A6" w:rsidRPr="009C4E3D" w:rsidRDefault="006C74A6">
                              <w:pPr>
                                <w:pStyle w:val="NoSpacing"/>
                                <w:rPr>
                                  <w:rFonts w:asciiTheme="majorHAnsi" w:eastAsiaTheme="majorEastAsia" w:hAnsiTheme="majorHAnsi" w:cstheme="majorBidi"/>
                                  <w:b/>
                                  <w:bCs/>
                                  <w:color w:val="FFFFFF" w:themeColor="background1"/>
                                  <w:sz w:val="72"/>
                                  <w:szCs w:val="96"/>
                                </w:rPr>
                              </w:pPr>
                              <w:r w:rsidRPr="009C4E3D">
                                <w:rPr>
                                  <w:rFonts w:asciiTheme="majorHAnsi" w:eastAsiaTheme="majorEastAsia" w:hAnsiTheme="majorHAnsi" w:cstheme="majorBidi"/>
                                  <w:b/>
                                  <w:bCs/>
                                  <w:color w:val="FFFFFF" w:themeColor="background1"/>
                                  <w:sz w:val="72"/>
                                  <w:szCs w:val="96"/>
                                </w:rPr>
                                <w:t>2016</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left:0;text-align:left;margin-left:537.5pt;margin-top:1.05pt;width:304.75pt;height:755.7pt;z-index:251659264;mso-height-percent:1000;mso-position-horizontal-relative:page;mso-position-vertical-relative:page;mso-height-percent:1000" coordorigin="7344" coordsize="611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Af8IA&#10;AADaAAAADwAAAGRycy9kb3ducmV2LnhtbERPy2rCQBTdF/yH4QrdFJ3oIoToKGIQaouL+sLlJXNN&#10;gpk7ITNN0n59Z1FweTjv5XowteiodZVlBbNpBII4t7riQsH5tJskIJxH1lhbJgU/5GC9Gr0sMdW2&#10;5y/qjr4QIYRdigpK75tUSpeXZNBNbUMcuLttDfoA20LqFvsQbmo5j6JYGqw4NJTY0Lak/HH8Ngry&#10;j8z9vmXXw+HTXOLb6ZFE+1ui1Ot42CxAeBr8U/zvftcKwtZwJd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B/wgAAANoAAAAPAAAAAAAAAAAAAAAAAJgCAABkcnMvZG93&#10;bnJldi54bWxQSwUGAAAAAAQABAD1AAAAhwM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10" o:title="" opacity="52428f" color2="white [3212]" o:opacity2="52428f" type="pattern"/>
                    <v:shadow color="#d8d8d8" offset="3pt,3pt"/>
                  </v:rect>
                </v:group>
                <v:rect id="Rectangle 367" o:spid="_x0000_s1030" style="position:absolute;left:8969;top:8440;width:4489;height:19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6C74A6" w:rsidRPr="009C4E3D" w:rsidRDefault="006C74A6">
                        <w:pPr>
                          <w:pStyle w:val="NoSpacing"/>
                          <w:rPr>
                            <w:rFonts w:asciiTheme="majorHAnsi" w:eastAsiaTheme="majorEastAsia" w:hAnsiTheme="majorHAnsi" w:cstheme="majorBidi"/>
                            <w:b/>
                            <w:bCs/>
                            <w:color w:val="FFFFFF" w:themeColor="background1"/>
                            <w:sz w:val="72"/>
                            <w:szCs w:val="96"/>
                          </w:rPr>
                        </w:pPr>
                        <w:r w:rsidRPr="009C4E3D">
                          <w:rPr>
                            <w:rFonts w:asciiTheme="majorHAnsi" w:eastAsiaTheme="majorEastAsia" w:hAnsiTheme="majorHAnsi" w:cstheme="majorBidi"/>
                            <w:b/>
                            <w:bCs/>
                            <w:color w:val="FFFFFF" w:themeColor="background1"/>
                            <w:sz w:val="72"/>
                            <w:szCs w:val="96"/>
                          </w:rPr>
                          <w:t>2016</w:t>
                        </w:r>
                      </w:p>
                    </w:txbxContent>
                  </v:textbox>
                </v:rect>
                <w10:wrap anchorx="page" anchory="page"/>
              </v:group>
            </w:pict>
          </mc:Fallback>
        </mc:AlternateContent>
      </w:r>
      <w:r w:rsidR="005D1798">
        <w:rPr>
          <w:noProof/>
        </w:rPr>
        <w:t xml:space="preserve">                          </w:t>
      </w:r>
      <w:r w:rsidR="00207F6D">
        <w:rPr>
          <w:noProof/>
        </w:rPr>
        <w:drawing>
          <wp:inline distT="0" distB="0" distL="0" distR="0">
            <wp:extent cx="3466531" cy="1446663"/>
            <wp:effectExtent l="19050" t="0" r="56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t logo.jpg"/>
                    <pic:cNvPicPr/>
                  </pic:nvPicPr>
                  <pic:blipFill>
                    <a:blip r:embed="rId11">
                      <a:extLst>
                        <a:ext uri="{28A0092B-C50C-407E-A947-70E740481C1C}">
                          <a14:useLocalDpi xmlns:a14="http://schemas.microsoft.com/office/drawing/2010/main" val="0"/>
                        </a:ext>
                      </a:extLst>
                    </a:blip>
                    <a:stretch>
                      <a:fillRect/>
                    </a:stretch>
                  </pic:blipFill>
                  <pic:spPr>
                    <a:xfrm>
                      <a:off x="0" y="0"/>
                      <a:ext cx="3466531" cy="1446663"/>
                    </a:xfrm>
                    <a:prstGeom prst="rect">
                      <a:avLst/>
                    </a:prstGeom>
                  </pic:spPr>
                </pic:pic>
              </a:graphicData>
            </a:graphic>
          </wp:inline>
        </w:drawing>
      </w:r>
    </w:p>
    <w:p w:rsidR="005D1798" w:rsidRDefault="005D1798" w:rsidP="005D1798">
      <w:pPr>
        <w:jc w:val="center"/>
      </w:pPr>
    </w:p>
    <w:p w:rsidR="00EE539D" w:rsidRDefault="00DD6042">
      <w:r>
        <w:rPr>
          <w:noProof/>
        </w:rPr>
        <mc:AlternateContent>
          <mc:Choice Requires="wps">
            <w:drawing>
              <wp:anchor distT="0" distB="0" distL="114300" distR="114300" simplePos="0" relativeHeight="251663360" behindDoc="0" locked="0" layoutInCell="0" allowOverlap="1">
                <wp:simplePos x="0" y="0"/>
                <wp:positionH relativeFrom="page">
                  <wp:posOffset>614045</wp:posOffset>
                </wp:positionH>
                <wp:positionV relativeFrom="page">
                  <wp:posOffset>2830830</wp:posOffset>
                </wp:positionV>
                <wp:extent cx="8839200" cy="582295"/>
                <wp:effectExtent l="76200" t="57150" r="76200" b="10350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582295"/>
                        </a:xfrm>
                        <a:prstGeom prst="rect">
                          <a:avLst/>
                        </a:prstGeom>
                        <a:ln>
                          <a:headEnd/>
                          <a:tailEnd/>
                        </a:ln>
                        <a:extLst/>
                      </wps:spPr>
                      <wps:style>
                        <a:lnRef idx="3">
                          <a:schemeClr val="lt1"/>
                        </a:lnRef>
                        <a:fillRef idx="1">
                          <a:schemeClr val="accent2"/>
                        </a:fillRef>
                        <a:effectRef idx="1">
                          <a:schemeClr val="accent2"/>
                        </a:effectRef>
                        <a:fontRef idx="minor">
                          <a:schemeClr val="lt1"/>
                        </a:fontRef>
                      </wps:style>
                      <wps:txbx>
                        <w:txbxContent>
                          <w:p w:rsidR="006C74A6" w:rsidRPr="005D1798" w:rsidRDefault="006C74A6" w:rsidP="005D1798">
                            <w:pPr>
                              <w:pStyle w:val="NoSpacing"/>
                              <w:rPr>
                                <w:rFonts w:asciiTheme="majorHAnsi" w:eastAsiaTheme="majorEastAsia" w:hAnsiTheme="majorHAnsi" w:cstheme="majorBidi"/>
                                <w:b/>
                                <w:color w:val="FFFFFF" w:themeColor="background1"/>
                                <w:sz w:val="40"/>
                                <w:szCs w:val="64"/>
                              </w:rPr>
                            </w:pPr>
                            <w:r w:rsidRPr="005D1798">
                              <w:rPr>
                                <w:rFonts w:asciiTheme="majorHAnsi" w:eastAsiaTheme="majorEastAsia" w:hAnsiTheme="majorHAnsi" w:cstheme="majorBidi"/>
                                <w:b/>
                                <w:color w:val="FFFFFF" w:themeColor="background1"/>
                                <w:sz w:val="40"/>
                                <w:szCs w:val="64"/>
                              </w:rPr>
                              <w:t>International Training Programme Report</w:t>
                            </w:r>
                            <w:r>
                              <w:rPr>
                                <w:rFonts w:asciiTheme="majorHAnsi" w:eastAsiaTheme="majorEastAsia" w:hAnsiTheme="majorHAnsi" w:cstheme="majorBidi"/>
                                <w:b/>
                                <w:color w:val="FFFFFF" w:themeColor="background1"/>
                                <w:sz w:val="40"/>
                                <w:szCs w:val="64"/>
                              </w:rPr>
                              <w:t xml:space="preserve"> 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margin-left:48.35pt;margin-top:222.9pt;width:696pt;height:4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" o:allowincell="f" fillcolor="#c0504d [3205]" strokecolor="white [3201]" strokeweight="3pt">
                <v:shadow on="t" color="black" opacity="24903f" origin=",.5" offset="0,.55556mm"/>
                <v:textbox inset="14.4pt,,14.4pt">
                  <w:txbxContent>
                    <w:p w:rsidR="006C74A6" w:rsidRPr="005D1798" w:rsidRDefault="006C74A6" w:rsidP="005D1798">
                      <w:pPr>
                        <w:pStyle w:val="NoSpacing"/>
                        <w:rPr>
                          <w:rFonts w:asciiTheme="majorHAnsi" w:eastAsiaTheme="majorEastAsia" w:hAnsiTheme="majorHAnsi" w:cstheme="majorBidi"/>
                          <w:b/>
                          <w:color w:val="FFFFFF" w:themeColor="background1"/>
                          <w:sz w:val="40"/>
                          <w:szCs w:val="64"/>
                        </w:rPr>
                      </w:pPr>
                      <w:r w:rsidRPr="005D1798">
                        <w:rPr>
                          <w:rFonts w:asciiTheme="majorHAnsi" w:eastAsiaTheme="majorEastAsia" w:hAnsiTheme="majorHAnsi" w:cstheme="majorBidi"/>
                          <w:b/>
                          <w:color w:val="FFFFFF" w:themeColor="background1"/>
                          <w:sz w:val="40"/>
                          <w:szCs w:val="64"/>
                        </w:rPr>
                        <w:t>International Training Programme Report</w:t>
                      </w:r>
                      <w:r>
                        <w:rPr>
                          <w:rFonts w:asciiTheme="majorHAnsi" w:eastAsiaTheme="majorEastAsia" w:hAnsiTheme="majorHAnsi" w:cstheme="majorBidi"/>
                          <w:b/>
                          <w:color w:val="FFFFFF" w:themeColor="background1"/>
                          <w:sz w:val="40"/>
                          <w:szCs w:val="64"/>
                        </w:rPr>
                        <w:t xml:space="preserve"> On</w:t>
                      </w:r>
                    </w:p>
                  </w:txbxContent>
                </v:textbox>
                <w10:wrap anchorx="page" anchory="page"/>
              </v:rect>
            </w:pict>
          </mc:Fallback>
        </mc:AlternateContent>
      </w:r>
    </w:p>
    <w:p w:rsidR="00EE539D" w:rsidRDefault="00EE539D"/>
    <w:p w:rsidR="005D1798" w:rsidRDefault="005D1798"/>
    <w:p w:rsidR="005D1798" w:rsidRDefault="00DD6042">
      <w:r>
        <w:rPr>
          <w:rFonts w:ascii="Times New Roman" w:hAnsi="Times New Roman" w:cs="Times New Roman"/>
          <w:b/>
          <w:noProof/>
          <w:sz w:val="56"/>
        </w:rPr>
        <mc:AlternateContent>
          <mc:Choice Requires="wps">
            <w:drawing>
              <wp:anchor distT="0" distB="0" distL="114300" distR="114300" simplePos="0" relativeHeight="251661312" behindDoc="0" locked="0" layoutInCell="0" allowOverlap="1">
                <wp:simplePos x="0" y="0"/>
                <wp:positionH relativeFrom="page">
                  <wp:posOffset>-6985</wp:posOffset>
                </wp:positionH>
                <wp:positionV relativeFrom="page">
                  <wp:posOffset>3966845</wp:posOffset>
                </wp:positionV>
                <wp:extent cx="6325870" cy="1208405"/>
                <wp:effectExtent l="21590" t="23495" r="24765" b="2540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5870" cy="1208405"/>
                        </a:xfrm>
                        <a:prstGeom prst="rect">
                          <a:avLst/>
                        </a:prstGeom>
                        <a:solidFill>
                          <a:schemeClr val="accent1">
                            <a:lumMod val="100000"/>
                            <a:lumOff val="0"/>
                          </a:schemeClr>
                        </a:solidFill>
                        <a:ln w="38100">
                          <a:solidFill>
                            <a:srgbClr val="92D050"/>
                          </a:solidFill>
                          <a:miter lim="800000"/>
                          <a:headEnd/>
                          <a:tailEnd/>
                        </a:ln>
                      </wps:spPr>
                      <wps:txbx>
                        <w:txbxContent>
                          <w:sdt>
                            <w:sdtPr>
                              <w:rPr>
                                <w:rFonts w:asciiTheme="majorHAnsi" w:eastAsiaTheme="majorEastAsia" w:hAnsiTheme="majorHAnsi" w:cstheme="majorBidi"/>
                                <w:b/>
                                <w:color w:val="FFFFFF" w:themeColor="background1"/>
                                <w:sz w:val="40"/>
                                <w:szCs w:val="64"/>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C74A6" w:rsidRPr="005D1798" w:rsidRDefault="006C74A6" w:rsidP="005D1798">
                                <w:pPr>
                                  <w:pStyle w:val="NoSpacing"/>
                                  <w:rPr>
                                    <w:rFonts w:asciiTheme="majorHAnsi" w:eastAsiaTheme="majorEastAsia" w:hAnsiTheme="majorHAnsi" w:cstheme="majorBidi"/>
                                    <w:b/>
                                    <w:color w:val="FFFFFF" w:themeColor="background1"/>
                                    <w:sz w:val="40"/>
                                    <w:szCs w:val="64"/>
                                  </w:rPr>
                                </w:pPr>
                                <w:r w:rsidRPr="005D1798">
                                  <w:rPr>
                                    <w:rFonts w:asciiTheme="majorHAnsi" w:eastAsiaTheme="majorEastAsia" w:hAnsiTheme="majorHAnsi" w:cstheme="majorBidi"/>
                                    <w:b/>
                                    <w:color w:val="FFFFFF" w:themeColor="background1"/>
                                    <w:sz w:val="40"/>
                                    <w:szCs w:val="64"/>
                                  </w:rPr>
                                  <w:t>Modern concepts in Agri. Business Management and Post-harvest techniques in Food industry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55pt;margin-top:312.35pt;width:498.1pt;height:9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" o:allowincell="f" fillcolor="#4f81bd [3204]" strokecolor="#92d050" strokeweight="3pt">
                <v:textbox inset="14.4pt,,14.4pt">
                  <w:txbxContent>
                    <w:sdt>
                      <w:sdtPr>
                        <w:rPr>
                          <w:rFonts w:asciiTheme="majorHAnsi" w:eastAsiaTheme="majorEastAsia" w:hAnsiTheme="majorHAnsi" w:cstheme="majorBidi"/>
                          <w:b/>
                          <w:color w:val="FFFFFF" w:themeColor="background1"/>
                          <w:sz w:val="40"/>
                          <w:szCs w:val="64"/>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C74A6" w:rsidRPr="005D1798" w:rsidRDefault="006C74A6" w:rsidP="005D1798">
                          <w:pPr>
                            <w:pStyle w:val="NoSpacing"/>
                            <w:rPr>
                              <w:rFonts w:asciiTheme="majorHAnsi" w:eastAsiaTheme="majorEastAsia" w:hAnsiTheme="majorHAnsi" w:cstheme="majorBidi"/>
                              <w:b/>
                              <w:color w:val="FFFFFF" w:themeColor="background1"/>
                              <w:sz w:val="40"/>
                              <w:szCs w:val="64"/>
                            </w:rPr>
                          </w:pPr>
                          <w:r w:rsidRPr="005D1798">
                            <w:rPr>
                              <w:rFonts w:asciiTheme="majorHAnsi" w:eastAsiaTheme="majorEastAsia" w:hAnsiTheme="majorHAnsi" w:cstheme="majorBidi"/>
                              <w:b/>
                              <w:color w:val="FFFFFF" w:themeColor="background1"/>
                              <w:sz w:val="40"/>
                              <w:szCs w:val="64"/>
                            </w:rPr>
                            <w:t>Modern concepts in Agri. Business Management and Post-harvest techniques in Food industry</w:t>
                          </w:r>
                        </w:p>
                      </w:sdtContent>
                    </w:sdt>
                  </w:txbxContent>
                </v:textbox>
                <w10:wrap anchorx="page" anchory="page"/>
              </v:rect>
            </w:pict>
          </mc:Fallback>
        </mc:AlternateContent>
      </w:r>
    </w:p>
    <w:p w:rsidR="005D1798" w:rsidRDefault="005D1798"/>
    <w:p w:rsidR="005D1798" w:rsidRDefault="005D1798" w:rsidP="005D1798">
      <w:pPr>
        <w:jc w:val="center"/>
        <w:rPr>
          <w:rFonts w:ascii="Times New Roman" w:hAnsi="Times New Roman" w:cs="Times New Roman"/>
          <w:b/>
          <w:sz w:val="56"/>
        </w:rPr>
      </w:pPr>
    </w:p>
    <w:p w:rsidR="00B10348" w:rsidRDefault="00B10348" w:rsidP="005D1798">
      <w:pPr>
        <w:jc w:val="center"/>
        <w:rPr>
          <w:rFonts w:ascii="Times New Roman" w:hAnsi="Times New Roman" w:cs="Times New Roman"/>
          <w:b/>
          <w:sz w:val="56"/>
        </w:rPr>
      </w:pPr>
    </w:p>
    <w:p w:rsidR="00CA2388" w:rsidRPr="005D1798" w:rsidRDefault="005D1798" w:rsidP="005D1798">
      <w:pPr>
        <w:jc w:val="center"/>
        <w:rPr>
          <w:rFonts w:ascii="Times New Roman" w:hAnsi="Times New Roman" w:cs="Times New Roman"/>
          <w:b/>
          <w:sz w:val="56"/>
        </w:rPr>
      </w:pPr>
      <w:r w:rsidRPr="005D1798">
        <w:rPr>
          <w:rFonts w:ascii="Times New Roman" w:hAnsi="Times New Roman" w:cs="Times New Roman"/>
          <w:b/>
          <w:sz w:val="56"/>
        </w:rPr>
        <w:t>Organised by</w:t>
      </w:r>
    </w:p>
    <w:p w:rsidR="00DB2DD9" w:rsidRDefault="00DD6042">
      <w:r>
        <w:rPr>
          <w:noProof/>
        </w:rPr>
        <mc:AlternateContent>
          <mc:Choice Requires="wps">
            <w:drawing>
              <wp:anchor distT="0" distB="0" distL="114300" distR="114300" simplePos="0" relativeHeight="251665408" behindDoc="0" locked="0" layoutInCell="1" allowOverlap="1">
                <wp:simplePos x="0" y="0"/>
                <wp:positionH relativeFrom="column">
                  <wp:posOffset>-802640</wp:posOffset>
                </wp:positionH>
                <wp:positionV relativeFrom="paragraph">
                  <wp:posOffset>15875</wp:posOffset>
                </wp:positionV>
                <wp:extent cx="6353175" cy="13004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300480"/>
                        </a:xfrm>
                        <a:prstGeom prst="rect">
                          <a:avLst/>
                        </a:prstGeom>
                        <a:noFill/>
                        <a:ln w="9525">
                          <a:noFill/>
                          <a:miter lim="800000"/>
                          <a:headEnd/>
                          <a:tailEnd/>
                        </a:ln>
                      </wps:spPr>
                      <wps:txbx>
                        <w:txbxContent>
                          <w:p w:rsidR="006C74A6" w:rsidRPr="00DD6042" w:rsidRDefault="006C74A6" w:rsidP="00B10348">
                            <w:pPr>
                              <w:spacing w:after="0"/>
                              <w:jc w:val="center"/>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pPr>
                            <w:r w:rsidRPr="00DD6042">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t>Agricultural Development Trust’s</w:t>
                            </w:r>
                          </w:p>
                          <w:p w:rsidR="006C74A6" w:rsidRPr="00DD6042" w:rsidRDefault="006C74A6" w:rsidP="00B10348">
                            <w:pPr>
                              <w:spacing w:after="0"/>
                              <w:jc w:val="center"/>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pPr>
                            <w:r w:rsidRPr="00DD6042">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t>College of Agriculture Business Management,</w:t>
                            </w:r>
                          </w:p>
                          <w:p w:rsidR="006C74A6" w:rsidRPr="00DD6042" w:rsidRDefault="006C74A6" w:rsidP="00B10348">
                            <w:pPr>
                              <w:spacing w:after="0"/>
                              <w:jc w:val="center"/>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pPr>
                            <w:r w:rsidRPr="00DD6042">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t>Baramati, District - Pune, MH, India.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63.2pt;margin-top:1.25pt;width:500.25pt;height:102.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" filled="f" stroked="f">
                <v:textbox style="mso-fit-shape-to-text:t">
                  <w:txbxContent>
                    <w:p w:rsidR="006C74A6" w:rsidRPr="00DD6042" w:rsidRDefault="006C74A6" w:rsidP="00B10348">
                      <w:pPr>
                        <w:spacing w:after="0"/>
                        <w:jc w:val="center"/>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pPr>
                      <w:r w:rsidRPr="00DD6042">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t>Agricultural Development Trust’s</w:t>
                      </w:r>
                    </w:p>
                    <w:p w:rsidR="006C74A6" w:rsidRPr="00DD6042" w:rsidRDefault="006C74A6" w:rsidP="00B10348">
                      <w:pPr>
                        <w:spacing w:after="0"/>
                        <w:jc w:val="center"/>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pPr>
                      <w:r w:rsidRPr="00DD6042">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t>College of Agriculture Business Management,</w:t>
                      </w:r>
                    </w:p>
                    <w:p w:rsidR="006C74A6" w:rsidRPr="00DD6042" w:rsidRDefault="006C74A6" w:rsidP="00B10348">
                      <w:pPr>
                        <w:spacing w:after="0"/>
                        <w:jc w:val="center"/>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pPr>
                      <w:r w:rsidRPr="00DD6042">
                        <w:rPr>
                          <w:rFonts w:ascii="Times New Roman" w:hAnsi="Times New Roman" w:cs="Times New Roman"/>
                          <w:b/>
                          <w:color w:val="E36C0A" w:themeColor="accent6" w:themeShade="BF"/>
                          <w:sz w:val="48"/>
                          <w:szCs w:val="24"/>
                          <w14:shadow w14:blurRad="50800" w14:dist="38100" w14:dir="2700000" w14:sx="100000" w14:sy="100000" w14:kx="0" w14:ky="0" w14:algn="tl">
                            <w14:srgbClr w14:val="000000">
                              <w14:alpha w14:val="60000"/>
                            </w14:srgbClr>
                          </w14:shadow>
                        </w:rPr>
                        <w:t>Baramati, District - Pune, MH, India.</w:t>
                      </w:r>
                    </w:p>
                  </w:txbxContent>
                </v:textbox>
              </v:shape>
            </w:pict>
          </mc:Fallback>
        </mc:AlternateContent>
      </w:r>
    </w:p>
    <w:p w:rsidR="005D1798" w:rsidRDefault="005D1798"/>
    <w:p w:rsidR="005D1798" w:rsidRDefault="005D1798"/>
    <w:p w:rsidR="005D1798" w:rsidRDefault="005D1798"/>
    <w:p w:rsidR="005D1798" w:rsidRDefault="005D1798"/>
    <w:p w:rsidR="005D1798" w:rsidRDefault="00B10348" w:rsidP="00B10348">
      <w:pPr>
        <w:pStyle w:val="ListParagraph"/>
        <w:numPr>
          <w:ilvl w:val="0"/>
          <w:numId w:val="4"/>
        </w:numPr>
        <w:jc w:val="right"/>
        <w:rPr>
          <w:rFonts w:ascii="Times New Roman" w:hAnsi="Times New Roman" w:cs="Times New Roman"/>
          <w:b/>
          <w:sz w:val="32"/>
        </w:rPr>
      </w:pPr>
      <w:r w:rsidRPr="00B10348">
        <w:rPr>
          <w:rFonts w:ascii="Times New Roman" w:hAnsi="Times New Roman" w:cs="Times New Roman"/>
          <w:b/>
          <w:sz w:val="32"/>
        </w:rPr>
        <w:t>Report By: Prof. A.R.Kale.</w:t>
      </w:r>
    </w:p>
    <w:p w:rsidR="00B10348" w:rsidRDefault="00B10348" w:rsidP="00B10348">
      <w:pPr>
        <w:pStyle w:val="ListParagraph"/>
        <w:jc w:val="center"/>
        <w:rPr>
          <w:rFonts w:ascii="Times New Roman" w:hAnsi="Times New Roman" w:cs="Times New Roman"/>
          <w:b/>
          <w:sz w:val="32"/>
        </w:rPr>
      </w:pPr>
    </w:p>
    <w:p w:rsidR="00B24AB9" w:rsidRDefault="00B24AB9" w:rsidP="00B10348">
      <w:pPr>
        <w:pStyle w:val="ListParagraph"/>
        <w:jc w:val="center"/>
        <w:rPr>
          <w:rFonts w:ascii="Times New Roman" w:hAnsi="Times New Roman" w:cs="Times New Roman"/>
          <w:b/>
          <w:sz w:val="32"/>
        </w:rPr>
      </w:pPr>
    </w:p>
    <w:p w:rsidR="00B10348" w:rsidRDefault="00B10348" w:rsidP="00B24AB9">
      <w:pPr>
        <w:rPr>
          <w:rFonts w:ascii="Times New Roman" w:hAnsi="Times New Roman"/>
          <w:b/>
          <w:bCs/>
          <w:sz w:val="24"/>
          <w:szCs w:val="24"/>
        </w:rPr>
      </w:pPr>
      <w:r>
        <w:rPr>
          <w:rFonts w:ascii="Times New Roman" w:hAnsi="Times New Roman"/>
          <w:b/>
          <w:bCs/>
          <w:sz w:val="24"/>
          <w:szCs w:val="24"/>
        </w:rPr>
        <w:lastRenderedPageBreak/>
        <w:t xml:space="preserve">TRAINING PROGRAMME </w:t>
      </w:r>
      <w:r w:rsidRPr="00B10348">
        <w:rPr>
          <w:rFonts w:ascii="Times New Roman" w:hAnsi="Times New Roman"/>
          <w:b/>
          <w:bCs/>
          <w:sz w:val="24"/>
          <w:szCs w:val="24"/>
        </w:rPr>
        <w:t>OVERVIEW</w:t>
      </w:r>
      <w:r>
        <w:rPr>
          <w:rFonts w:ascii="Times New Roman" w:hAnsi="Times New Roman"/>
          <w:b/>
          <w:bCs/>
          <w:sz w:val="24"/>
          <w:szCs w:val="24"/>
        </w:rPr>
        <w:t>:</w:t>
      </w:r>
    </w:p>
    <w:p w:rsidR="00B10348" w:rsidRPr="00B10348" w:rsidRDefault="00B10348" w:rsidP="00B24AB9">
      <w:pPr>
        <w:spacing w:after="0"/>
        <w:ind w:firstLine="720"/>
        <w:jc w:val="both"/>
        <w:rPr>
          <w:rFonts w:ascii="Times New Roman" w:hAnsi="Times New Roman"/>
          <w:bCs/>
          <w:sz w:val="24"/>
          <w:szCs w:val="24"/>
        </w:rPr>
      </w:pPr>
      <w:r w:rsidRPr="00B10348">
        <w:rPr>
          <w:rFonts w:ascii="Times New Roman" w:hAnsi="Times New Roman"/>
          <w:bCs/>
          <w:sz w:val="24"/>
          <w:szCs w:val="24"/>
        </w:rPr>
        <w:t>Agri. Business management denotes the collective business activities that are performed from farm to fork. It covers the various Agricultural inputs, production, supply chain management and value chain addition by the keys of post-harvest technology in   agriculture. In all entire business activity needs to be effective management for distribution of final product through different marketing channels to the consumers in a cost effective way. Agribusiness is one of the main generators of employment and income worldwide.</w:t>
      </w:r>
    </w:p>
    <w:p w:rsidR="00B10348" w:rsidRPr="00B10348" w:rsidRDefault="00B10348" w:rsidP="00B24AB9">
      <w:pPr>
        <w:ind w:firstLine="720"/>
        <w:jc w:val="both"/>
        <w:rPr>
          <w:rFonts w:ascii="Times New Roman" w:hAnsi="Times New Roman"/>
          <w:bCs/>
          <w:sz w:val="24"/>
          <w:szCs w:val="24"/>
        </w:rPr>
      </w:pPr>
      <w:r w:rsidRPr="00B10348">
        <w:rPr>
          <w:rFonts w:ascii="Times New Roman" w:hAnsi="Times New Roman"/>
          <w:bCs/>
          <w:sz w:val="24"/>
          <w:szCs w:val="24"/>
        </w:rPr>
        <w:t xml:space="preserve"> Agribusiness is characterized by raw materials that are mostly perishable, variable in quality and not regularly available. The sector is subject to stringent regulatory controls on consumer safety, product quality and environmental protection. Especially in Afghanistan, urban and rural youths wanted to have training on modern concepts in agri. Business and post-harvest technology in food industry like Quality management, Supply chain and value chain, finance and marketing. </w:t>
      </w:r>
    </w:p>
    <w:p w:rsidR="00622D5F" w:rsidRDefault="00B10348" w:rsidP="00B24AB9">
      <w:pPr>
        <w:spacing w:line="240" w:lineRule="auto"/>
        <w:ind w:right="10"/>
        <w:rPr>
          <w:rFonts w:ascii="Times New Roman" w:hAnsi="Times New Roman"/>
          <w:b/>
          <w:bCs/>
          <w:sz w:val="24"/>
          <w:szCs w:val="24"/>
        </w:rPr>
      </w:pPr>
      <w:r w:rsidRPr="00B10348">
        <w:rPr>
          <w:rFonts w:ascii="Times New Roman" w:hAnsi="Times New Roman"/>
          <w:b/>
          <w:bCs/>
          <w:sz w:val="24"/>
          <w:szCs w:val="24"/>
        </w:rPr>
        <w:t>OBJECTIVES OF TRAINING PROGRAMME</w:t>
      </w:r>
      <w:r>
        <w:rPr>
          <w:rFonts w:ascii="Times New Roman" w:hAnsi="Times New Roman"/>
          <w:b/>
          <w:bCs/>
          <w:sz w:val="24"/>
          <w:szCs w:val="24"/>
        </w:rPr>
        <w:t>:</w:t>
      </w:r>
    </w:p>
    <w:p w:rsidR="00B10348" w:rsidRPr="00B10348" w:rsidRDefault="00B10348" w:rsidP="00B24AB9">
      <w:pPr>
        <w:pStyle w:val="ListParagraph"/>
        <w:numPr>
          <w:ilvl w:val="0"/>
          <w:numId w:val="5"/>
        </w:numPr>
        <w:tabs>
          <w:tab w:val="left" w:pos="270"/>
        </w:tabs>
        <w:spacing w:line="240" w:lineRule="auto"/>
        <w:ind w:left="270" w:right="10" w:hanging="270"/>
        <w:jc w:val="both"/>
        <w:rPr>
          <w:rFonts w:ascii="Times New Roman" w:hAnsi="Times New Roman"/>
          <w:bCs/>
          <w:sz w:val="24"/>
          <w:szCs w:val="24"/>
        </w:rPr>
      </w:pPr>
      <w:r w:rsidRPr="00B10348">
        <w:rPr>
          <w:rFonts w:ascii="Times New Roman" w:hAnsi="Times New Roman"/>
          <w:bCs/>
          <w:sz w:val="24"/>
          <w:szCs w:val="24"/>
        </w:rPr>
        <w:t xml:space="preserve">The main aim of training programme is to developing analytical and cognitive skills in staff of </w:t>
      </w:r>
      <w:r w:rsidR="006C74A6">
        <w:rPr>
          <w:rFonts w:ascii="Times New Roman" w:hAnsi="Times New Roman"/>
          <w:bCs/>
          <w:sz w:val="24"/>
          <w:szCs w:val="24"/>
        </w:rPr>
        <w:t>Afghan.</w:t>
      </w:r>
      <w:r w:rsidRPr="00B10348">
        <w:rPr>
          <w:rFonts w:ascii="Times New Roman" w:hAnsi="Times New Roman"/>
          <w:bCs/>
          <w:sz w:val="24"/>
          <w:szCs w:val="24"/>
        </w:rPr>
        <w:t xml:space="preserve"> agri. business to cope with decision-making and problem-solving for their enterprises in Afghanistan.</w:t>
      </w:r>
    </w:p>
    <w:p w:rsidR="00B10348" w:rsidRPr="00B10348" w:rsidRDefault="00B10348" w:rsidP="00B24AB9">
      <w:pPr>
        <w:pStyle w:val="ListParagraph"/>
        <w:numPr>
          <w:ilvl w:val="0"/>
          <w:numId w:val="5"/>
        </w:numPr>
        <w:tabs>
          <w:tab w:val="left" w:pos="270"/>
        </w:tabs>
        <w:spacing w:line="240" w:lineRule="auto"/>
        <w:ind w:left="270" w:right="10" w:hanging="270"/>
        <w:jc w:val="both"/>
        <w:rPr>
          <w:rFonts w:ascii="Times New Roman" w:hAnsi="Times New Roman"/>
          <w:bCs/>
          <w:sz w:val="24"/>
          <w:szCs w:val="24"/>
        </w:rPr>
      </w:pPr>
      <w:r w:rsidRPr="00B10348">
        <w:rPr>
          <w:rFonts w:ascii="Times New Roman" w:hAnsi="Times New Roman"/>
          <w:bCs/>
          <w:sz w:val="24"/>
          <w:szCs w:val="24"/>
        </w:rPr>
        <w:t xml:space="preserve">Training is designed to provide practical advice and information on management aspects to the staff of </w:t>
      </w:r>
      <w:r w:rsidR="006C74A6">
        <w:rPr>
          <w:rFonts w:ascii="Times New Roman" w:hAnsi="Times New Roman"/>
          <w:bCs/>
          <w:sz w:val="24"/>
          <w:szCs w:val="24"/>
        </w:rPr>
        <w:t>Afghan</w:t>
      </w:r>
      <w:r w:rsidR="006C74A6" w:rsidRPr="00B10348">
        <w:rPr>
          <w:rFonts w:ascii="Times New Roman" w:hAnsi="Times New Roman"/>
          <w:bCs/>
          <w:sz w:val="24"/>
          <w:szCs w:val="24"/>
        </w:rPr>
        <w:t xml:space="preserve"> </w:t>
      </w:r>
      <w:r w:rsidRPr="00B10348">
        <w:rPr>
          <w:rFonts w:ascii="Times New Roman" w:hAnsi="Times New Roman"/>
          <w:bCs/>
          <w:sz w:val="24"/>
          <w:szCs w:val="24"/>
        </w:rPr>
        <w:t>educating their candidates and potential investors to run a sustainable business in Afghanistan.</w:t>
      </w:r>
    </w:p>
    <w:p w:rsidR="00B10348" w:rsidRPr="00B10348" w:rsidRDefault="00B10348" w:rsidP="00B24AB9">
      <w:pPr>
        <w:pStyle w:val="ListParagraph"/>
        <w:numPr>
          <w:ilvl w:val="0"/>
          <w:numId w:val="5"/>
        </w:numPr>
        <w:tabs>
          <w:tab w:val="left" w:pos="270"/>
        </w:tabs>
        <w:spacing w:line="240" w:lineRule="auto"/>
        <w:ind w:left="270" w:right="10" w:hanging="270"/>
        <w:jc w:val="both"/>
        <w:rPr>
          <w:rFonts w:ascii="Times New Roman" w:hAnsi="Times New Roman"/>
          <w:bCs/>
          <w:sz w:val="24"/>
          <w:szCs w:val="24"/>
        </w:rPr>
      </w:pPr>
      <w:r w:rsidRPr="00B10348">
        <w:rPr>
          <w:rFonts w:ascii="Times New Roman" w:hAnsi="Times New Roman"/>
          <w:bCs/>
          <w:sz w:val="24"/>
          <w:szCs w:val="24"/>
        </w:rPr>
        <w:t>This training have object at enhancing the integration of agri. Business and allied sciences with finance and marketing of value-added products from the farm to the consumer.</w:t>
      </w:r>
    </w:p>
    <w:p w:rsidR="00F82BB0" w:rsidRDefault="00B10348" w:rsidP="00B24AB9">
      <w:pPr>
        <w:pStyle w:val="ListParagraph"/>
        <w:numPr>
          <w:ilvl w:val="0"/>
          <w:numId w:val="5"/>
        </w:numPr>
        <w:tabs>
          <w:tab w:val="left" w:pos="270"/>
        </w:tabs>
        <w:spacing w:line="240" w:lineRule="auto"/>
        <w:ind w:left="270" w:right="10" w:hanging="270"/>
        <w:jc w:val="both"/>
        <w:rPr>
          <w:rFonts w:ascii="Times New Roman" w:hAnsi="Times New Roman"/>
          <w:bCs/>
          <w:sz w:val="24"/>
          <w:szCs w:val="24"/>
        </w:rPr>
      </w:pPr>
      <w:r w:rsidRPr="00B10348">
        <w:rPr>
          <w:rFonts w:ascii="Times New Roman" w:hAnsi="Times New Roman"/>
          <w:bCs/>
          <w:sz w:val="24"/>
          <w:szCs w:val="24"/>
        </w:rPr>
        <w:t xml:space="preserve">To Provide and generate knowledge and skill to the staff of </w:t>
      </w:r>
      <w:r w:rsidR="00255AF0">
        <w:rPr>
          <w:rFonts w:ascii="Times New Roman" w:hAnsi="Times New Roman"/>
          <w:bCs/>
          <w:sz w:val="24"/>
          <w:szCs w:val="24"/>
        </w:rPr>
        <w:t>Afghan</w:t>
      </w:r>
      <w:r w:rsidR="00255AF0" w:rsidRPr="00B10348">
        <w:rPr>
          <w:rFonts w:ascii="Times New Roman" w:hAnsi="Times New Roman"/>
          <w:bCs/>
          <w:sz w:val="24"/>
          <w:szCs w:val="24"/>
        </w:rPr>
        <w:t xml:space="preserve"> </w:t>
      </w:r>
      <w:r w:rsidRPr="00B10348">
        <w:rPr>
          <w:rFonts w:ascii="Times New Roman" w:hAnsi="Times New Roman"/>
          <w:bCs/>
          <w:sz w:val="24"/>
          <w:szCs w:val="24"/>
        </w:rPr>
        <w:t>about standards and codes of practices that</w:t>
      </w:r>
      <w:r w:rsidR="00B24AB9">
        <w:rPr>
          <w:rFonts w:ascii="Times New Roman" w:hAnsi="Times New Roman"/>
          <w:bCs/>
          <w:sz w:val="24"/>
          <w:szCs w:val="24"/>
        </w:rPr>
        <w:t xml:space="preserve"> have passed down food industry.</w:t>
      </w:r>
    </w:p>
    <w:p w:rsidR="00F82BB0" w:rsidRDefault="006C74A6" w:rsidP="00F82BB0">
      <w:pPr>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w:t>
      </w:r>
    </w:p>
    <w:p w:rsidR="00356642" w:rsidRDefault="00356642" w:rsidP="00B24AB9">
      <w:pPr>
        <w:spacing w:line="240" w:lineRule="auto"/>
        <w:ind w:right="10"/>
        <w:jc w:val="both"/>
        <w:rPr>
          <w:rFonts w:ascii="Times New Roman" w:hAnsi="Times New Roman"/>
          <w:bCs/>
          <w:noProof/>
          <w:sz w:val="24"/>
          <w:szCs w:val="24"/>
        </w:rPr>
      </w:pPr>
    </w:p>
    <w:p w:rsidR="00356642" w:rsidRDefault="00356642" w:rsidP="00B24AB9">
      <w:pPr>
        <w:spacing w:line="240" w:lineRule="auto"/>
        <w:ind w:right="10"/>
        <w:jc w:val="both"/>
        <w:rPr>
          <w:rFonts w:ascii="Times New Roman" w:hAnsi="Times New Roman"/>
          <w:bCs/>
          <w:noProof/>
          <w:sz w:val="24"/>
          <w:szCs w:val="24"/>
        </w:rPr>
      </w:pPr>
    </w:p>
    <w:p w:rsidR="00F82BB0" w:rsidRPr="00F82BB0" w:rsidRDefault="00356642" w:rsidP="00B24AB9">
      <w:pPr>
        <w:spacing w:line="240" w:lineRule="auto"/>
        <w:ind w:right="10"/>
        <w:jc w:val="both"/>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5158209" cy="5786651"/>
            <wp:effectExtent l="19050" t="0" r="4341" b="0"/>
            <wp:docPr id="1" name="Picture 0" descr="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2.JPG"/>
                    <pic:cNvPicPr/>
                  </pic:nvPicPr>
                  <pic:blipFill>
                    <a:blip r:embed="rId12" cstate="print"/>
                    <a:stretch>
                      <a:fillRect/>
                    </a:stretch>
                  </pic:blipFill>
                  <pic:spPr>
                    <a:xfrm>
                      <a:off x="0" y="0"/>
                      <a:ext cx="5153451" cy="5781313"/>
                    </a:xfrm>
                    <a:prstGeom prst="rect">
                      <a:avLst/>
                    </a:prstGeom>
                  </pic:spPr>
                </pic:pic>
              </a:graphicData>
            </a:graphic>
          </wp:inline>
        </w:drawing>
      </w:r>
      <w:bookmarkStart w:id="0" w:name="_GoBack"/>
      <w:bookmarkEnd w:id="0"/>
    </w:p>
    <w:sectPr w:rsidR="00F82BB0" w:rsidRPr="00F82BB0" w:rsidSect="00B24AB9">
      <w:headerReference w:type="even" r:id="rId13"/>
      <w:headerReference w:type="default" r:id="rId14"/>
      <w:footerReference w:type="default" r:id="rId15"/>
      <w:headerReference w:type="first" r:id="rId16"/>
      <w:pgSz w:w="10440" w:h="15120" w:code="7"/>
      <w:pgMar w:top="1440" w:right="1440" w:bottom="117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F70" w:rsidRDefault="00B13F70" w:rsidP="00EE539D">
      <w:pPr>
        <w:spacing w:after="0" w:line="240" w:lineRule="auto"/>
      </w:pPr>
      <w:r>
        <w:separator/>
      </w:r>
    </w:p>
  </w:endnote>
  <w:endnote w:type="continuationSeparator" w:id="0">
    <w:p w:rsidR="00B13F70" w:rsidRDefault="00B13F70" w:rsidP="00EE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A6" w:rsidRDefault="006C74A6" w:rsidP="00DB2DD9">
    <w:pPr>
      <w:pStyle w:val="Footer"/>
      <w:jc w:val="center"/>
    </w:pPr>
    <w:r>
      <w:rPr>
        <w:noProof/>
      </w:rPr>
      <w:drawing>
        <wp:inline distT="0" distB="0" distL="0" distR="0">
          <wp:extent cx="5303577" cy="60050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i-business_trees_(web).jpg"/>
                  <pic:cNvPicPr/>
                </pic:nvPicPr>
                <pic:blipFill>
                  <a:blip r:embed="rId1" cstate="print">
                    <a:extLst>
                      <a:ext uri="{28A0092B-C50C-407E-A947-70E740481C1C}">
                        <a14:useLocalDpi xmlns:a14="http://schemas.microsoft.com/office/drawing/2010/main" val="0"/>
                      </a:ext>
                    </a:extLst>
                  </a:blip>
                  <a:srcRect r="6944"/>
                  <a:stretch>
                    <a:fillRect/>
                  </a:stretch>
                </pic:blipFill>
                <pic:spPr>
                  <a:xfrm>
                    <a:off x="0" y="0"/>
                    <a:ext cx="5303577" cy="60050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F70" w:rsidRDefault="00B13F70" w:rsidP="00EE539D">
      <w:pPr>
        <w:spacing w:after="0" w:line="240" w:lineRule="auto"/>
      </w:pPr>
      <w:r>
        <w:separator/>
      </w:r>
    </w:p>
  </w:footnote>
  <w:footnote w:type="continuationSeparator" w:id="0">
    <w:p w:rsidR="00B13F70" w:rsidRDefault="00B13F70" w:rsidP="00EE53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A6" w:rsidRDefault="006C74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02938" o:spid="_x0000_s2051" type="#_x0000_t75" style="position:absolute;margin-left:0;margin-top:0;width:468pt;height:468pt;z-index:-251657216;mso-position-horizontal:center;mso-position-horizontal-relative:margin;mso-position-vertical:center;mso-position-vertical-relative:margin" o:allowincell="f">
          <v:imagedata r:id="rId1" o:title="40497134-price-growth-grain-infographic-with-graph-of-increase-wheat-agribusiness-agrobusiness-Stock-Vecto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A6" w:rsidRDefault="006C74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02939" o:spid="_x0000_s2052" type="#_x0000_t75" style="position:absolute;margin-left:0;margin-top:0;width:468pt;height:468pt;z-index:-251656192;mso-position-horizontal:center;mso-position-horizontal-relative:margin;mso-position-vertical:center;mso-position-vertical-relative:margin" o:allowincell="f">
          <v:imagedata r:id="rId1" o:title="40497134-price-growth-grain-infographic-with-graph-of-increase-wheat-agribusiness-agrobusiness-Stock-Vecto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4A6" w:rsidRDefault="006C74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02937" o:spid="_x0000_s2050" type="#_x0000_t75" style="position:absolute;margin-left:0;margin-top:0;width:468pt;height:468pt;z-index:-251658240;mso-position-horizontal:center;mso-position-horizontal-relative:margin;mso-position-vertical:center;mso-position-vertical-relative:margin" o:allowincell="f">
          <v:imagedata r:id="rId1" o:title="40497134-price-growth-grain-infographic-with-graph-of-increase-wheat-agribusiness-agrobusiness-Stock-Vecto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0283A"/>
    <w:multiLevelType w:val="hybridMultilevel"/>
    <w:tmpl w:val="E3DC0B94"/>
    <w:lvl w:ilvl="0" w:tplc="9B7209BE">
      <w:numFmt w:val="bullet"/>
      <w:lvlText w:val="-"/>
      <w:lvlJc w:val="left"/>
      <w:pPr>
        <w:ind w:left="720" w:hanging="360"/>
      </w:pPr>
      <w:rPr>
        <w:rFonts w:ascii="Times New Roman" w:eastAsiaTheme="minorHAnsi" w:hAnsi="Times New Roman" w:cs="Times New Roman"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104C9E"/>
    <w:multiLevelType w:val="hybridMultilevel"/>
    <w:tmpl w:val="7E6C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F72C0A"/>
    <w:multiLevelType w:val="hybridMultilevel"/>
    <w:tmpl w:val="650AB84E"/>
    <w:lvl w:ilvl="0" w:tplc="0409000F">
      <w:start w:val="1"/>
      <w:numFmt w:val="decimal"/>
      <w:lvlText w:val="%1."/>
      <w:lvlJc w:val="left"/>
      <w:pPr>
        <w:tabs>
          <w:tab w:val="num" w:pos="1155"/>
        </w:tabs>
        <w:ind w:left="1155" w:hanging="360"/>
      </w:p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3">
    <w:nsid w:val="763101F5"/>
    <w:multiLevelType w:val="hybridMultilevel"/>
    <w:tmpl w:val="4C96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8238BC"/>
    <w:multiLevelType w:val="hybridMultilevel"/>
    <w:tmpl w:val="7DDA8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39D"/>
    <w:rsid w:val="00071EF5"/>
    <w:rsid w:val="00092E0C"/>
    <w:rsid w:val="00096997"/>
    <w:rsid w:val="000B5B93"/>
    <w:rsid w:val="000D343B"/>
    <w:rsid w:val="000F2C34"/>
    <w:rsid w:val="0011640F"/>
    <w:rsid w:val="0012420D"/>
    <w:rsid w:val="00131E01"/>
    <w:rsid w:val="0016629F"/>
    <w:rsid w:val="0016640E"/>
    <w:rsid w:val="00194CB7"/>
    <w:rsid w:val="001F7167"/>
    <w:rsid w:val="00207F6D"/>
    <w:rsid w:val="002160EA"/>
    <w:rsid w:val="00221F04"/>
    <w:rsid w:val="00255AF0"/>
    <w:rsid w:val="00290A4A"/>
    <w:rsid w:val="002A2B6A"/>
    <w:rsid w:val="002E739B"/>
    <w:rsid w:val="002F1B5A"/>
    <w:rsid w:val="003069BD"/>
    <w:rsid w:val="003205F4"/>
    <w:rsid w:val="00356642"/>
    <w:rsid w:val="00357E91"/>
    <w:rsid w:val="003B19DB"/>
    <w:rsid w:val="003B38D9"/>
    <w:rsid w:val="003C1E13"/>
    <w:rsid w:val="003D79AE"/>
    <w:rsid w:val="00410D01"/>
    <w:rsid w:val="00411D63"/>
    <w:rsid w:val="004251B5"/>
    <w:rsid w:val="004534F2"/>
    <w:rsid w:val="004A1C99"/>
    <w:rsid w:val="004C6B58"/>
    <w:rsid w:val="004F0587"/>
    <w:rsid w:val="00510372"/>
    <w:rsid w:val="00593751"/>
    <w:rsid w:val="005A1FB1"/>
    <w:rsid w:val="005C6098"/>
    <w:rsid w:val="005D1798"/>
    <w:rsid w:val="005F48CD"/>
    <w:rsid w:val="00622D5F"/>
    <w:rsid w:val="006C23EC"/>
    <w:rsid w:val="006C447D"/>
    <w:rsid w:val="006C74A6"/>
    <w:rsid w:val="006D0D7E"/>
    <w:rsid w:val="006D5590"/>
    <w:rsid w:val="00715280"/>
    <w:rsid w:val="00723E2B"/>
    <w:rsid w:val="0075587A"/>
    <w:rsid w:val="007D1221"/>
    <w:rsid w:val="008155D2"/>
    <w:rsid w:val="00835C07"/>
    <w:rsid w:val="0084234E"/>
    <w:rsid w:val="00842A2C"/>
    <w:rsid w:val="00845009"/>
    <w:rsid w:val="0087486A"/>
    <w:rsid w:val="00880879"/>
    <w:rsid w:val="00881922"/>
    <w:rsid w:val="008C0765"/>
    <w:rsid w:val="008E42ED"/>
    <w:rsid w:val="008F3938"/>
    <w:rsid w:val="00902182"/>
    <w:rsid w:val="00905E29"/>
    <w:rsid w:val="009140D5"/>
    <w:rsid w:val="00964F63"/>
    <w:rsid w:val="0098259C"/>
    <w:rsid w:val="00987654"/>
    <w:rsid w:val="0099433F"/>
    <w:rsid w:val="009C4E3D"/>
    <w:rsid w:val="009E28FF"/>
    <w:rsid w:val="00A005CB"/>
    <w:rsid w:val="00A14C6E"/>
    <w:rsid w:val="00A21245"/>
    <w:rsid w:val="00A31911"/>
    <w:rsid w:val="00AA2798"/>
    <w:rsid w:val="00AA57F4"/>
    <w:rsid w:val="00AB495A"/>
    <w:rsid w:val="00AC01E4"/>
    <w:rsid w:val="00B10348"/>
    <w:rsid w:val="00B13F70"/>
    <w:rsid w:val="00B16A4C"/>
    <w:rsid w:val="00B21A80"/>
    <w:rsid w:val="00B24AB9"/>
    <w:rsid w:val="00B26498"/>
    <w:rsid w:val="00B30B0B"/>
    <w:rsid w:val="00B414DE"/>
    <w:rsid w:val="00B93EBB"/>
    <w:rsid w:val="00B97E04"/>
    <w:rsid w:val="00BC135D"/>
    <w:rsid w:val="00BE347A"/>
    <w:rsid w:val="00C14EB9"/>
    <w:rsid w:val="00C158AC"/>
    <w:rsid w:val="00C1704E"/>
    <w:rsid w:val="00C27691"/>
    <w:rsid w:val="00C71507"/>
    <w:rsid w:val="00C82319"/>
    <w:rsid w:val="00C86454"/>
    <w:rsid w:val="00CA2388"/>
    <w:rsid w:val="00CC708A"/>
    <w:rsid w:val="00D5172C"/>
    <w:rsid w:val="00DB2DD9"/>
    <w:rsid w:val="00DD6042"/>
    <w:rsid w:val="00DE2BB8"/>
    <w:rsid w:val="00E32E5C"/>
    <w:rsid w:val="00E34558"/>
    <w:rsid w:val="00E5552E"/>
    <w:rsid w:val="00E737F5"/>
    <w:rsid w:val="00E970AD"/>
    <w:rsid w:val="00EA5D46"/>
    <w:rsid w:val="00EC3243"/>
    <w:rsid w:val="00EC425D"/>
    <w:rsid w:val="00ED46DE"/>
    <w:rsid w:val="00EE539D"/>
    <w:rsid w:val="00F637BE"/>
    <w:rsid w:val="00F63D04"/>
    <w:rsid w:val="00F82BB0"/>
    <w:rsid w:val="00FA299E"/>
    <w:rsid w:val="00FB702A"/>
    <w:rsid w:val="00FD33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39D"/>
    <w:rPr>
      <w:rFonts w:ascii="Tahoma" w:hAnsi="Tahoma" w:cs="Tahoma"/>
      <w:sz w:val="16"/>
      <w:szCs w:val="16"/>
    </w:rPr>
  </w:style>
  <w:style w:type="paragraph" w:styleId="NoSpacing">
    <w:name w:val="No Spacing"/>
    <w:link w:val="NoSpacingChar"/>
    <w:uiPriority w:val="1"/>
    <w:qFormat/>
    <w:rsid w:val="00EE539D"/>
    <w:pPr>
      <w:spacing w:after="0" w:line="240" w:lineRule="auto"/>
    </w:pPr>
    <w:rPr>
      <w:lang w:eastAsia="ja-JP"/>
    </w:rPr>
  </w:style>
  <w:style w:type="character" w:customStyle="1" w:styleId="NoSpacingChar">
    <w:name w:val="No Spacing Char"/>
    <w:basedOn w:val="DefaultParagraphFont"/>
    <w:link w:val="NoSpacing"/>
    <w:uiPriority w:val="1"/>
    <w:rsid w:val="00EE539D"/>
    <w:rPr>
      <w:rFonts w:eastAsiaTheme="minorEastAsia"/>
      <w:lang w:eastAsia="ja-JP"/>
    </w:rPr>
  </w:style>
  <w:style w:type="paragraph" w:styleId="Header">
    <w:name w:val="header"/>
    <w:basedOn w:val="Normal"/>
    <w:link w:val="HeaderChar"/>
    <w:uiPriority w:val="99"/>
    <w:unhideWhenUsed/>
    <w:rsid w:val="00EE5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39D"/>
  </w:style>
  <w:style w:type="paragraph" w:styleId="Footer">
    <w:name w:val="footer"/>
    <w:basedOn w:val="Normal"/>
    <w:link w:val="FooterChar"/>
    <w:uiPriority w:val="99"/>
    <w:unhideWhenUsed/>
    <w:rsid w:val="00EE5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39D"/>
  </w:style>
  <w:style w:type="character" w:styleId="Strong">
    <w:name w:val="Strong"/>
    <w:basedOn w:val="DefaultParagraphFont"/>
    <w:uiPriority w:val="22"/>
    <w:qFormat/>
    <w:rsid w:val="00C158AC"/>
    <w:rPr>
      <w:b/>
      <w:bCs/>
    </w:rPr>
  </w:style>
  <w:style w:type="paragraph" w:styleId="ListParagraph">
    <w:name w:val="List Paragraph"/>
    <w:basedOn w:val="Normal"/>
    <w:uiPriority w:val="34"/>
    <w:qFormat/>
    <w:rsid w:val="00C158AC"/>
    <w:pPr>
      <w:ind w:left="720"/>
      <w:contextualSpacing/>
    </w:pPr>
  </w:style>
  <w:style w:type="table" w:styleId="TableGrid">
    <w:name w:val="Table Grid"/>
    <w:basedOn w:val="TableNormal"/>
    <w:uiPriority w:val="59"/>
    <w:rsid w:val="00A14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14E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39D"/>
    <w:rPr>
      <w:rFonts w:ascii="Tahoma" w:hAnsi="Tahoma" w:cs="Tahoma"/>
      <w:sz w:val="16"/>
      <w:szCs w:val="16"/>
    </w:rPr>
  </w:style>
  <w:style w:type="paragraph" w:styleId="NoSpacing">
    <w:name w:val="No Spacing"/>
    <w:link w:val="NoSpacingChar"/>
    <w:uiPriority w:val="1"/>
    <w:qFormat/>
    <w:rsid w:val="00EE539D"/>
    <w:pPr>
      <w:spacing w:after="0" w:line="240" w:lineRule="auto"/>
    </w:pPr>
    <w:rPr>
      <w:lang w:eastAsia="ja-JP"/>
    </w:rPr>
  </w:style>
  <w:style w:type="character" w:customStyle="1" w:styleId="NoSpacingChar">
    <w:name w:val="No Spacing Char"/>
    <w:basedOn w:val="DefaultParagraphFont"/>
    <w:link w:val="NoSpacing"/>
    <w:uiPriority w:val="1"/>
    <w:rsid w:val="00EE539D"/>
    <w:rPr>
      <w:rFonts w:eastAsiaTheme="minorEastAsia"/>
      <w:lang w:eastAsia="ja-JP"/>
    </w:rPr>
  </w:style>
  <w:style w:type="paragraph" w:styleId="Header">
    <w:name w:val="header"/>
    <w:basedOn w:val="Normal"/>
    <w:link w:val="HeaderChar"/>
    <w:uiPriority w:val="99"/>
    <w:unhideWhenUsed/>
    <w:rsid w:val="00EE5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39D"/>
  </w:style>
  <w:style w:type="paragraph" w:styleId="Footer">
    <w:name w:val="footer"/>
    <w:basedOn w:val="Normal"/>
    <w:link w:val="FooterChar"/>
    <w:uiPriority w:val="99"/>
    <w:unhideWhenUsed/>
    <w:rsid w:val="00EE5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39D"/>
  </w:style>
  <w:style w:type="character" w:styleId="Strong">
    <w:name w:val="Strong"/>
    <w:basedOn w:val="DefaultParagraphFont"/>
    <w:uiPriority w:val="22"/>
    <w:qFormat/>
    <w:rsid w:val="00C158AC"/>
    <w:rPr>
      <w:b/>
      <w:bCs/>
    </w:rPr>
  </w:style>
  <w:style w:type="paragraph" w:styleId="ListParagraph">
    <w:name w:val="List Paragraph"/>
    <w:basedOn w:val="Normal"/>
    <w:uiPriority w:val="34"/>
    <w:qFormat/>
    <w:rsid w:val="00C158AC"/>
    <w:pPr>
      <w:ind w:left="720"/>
      <w:contextualSpacing/>
    </w:pPr>
  </w:style>
  <w:style w:type="table" w:styleId="TableGrid">
    <w:name w:val="Table Grid"/>
    <w:basedOn w:val="TableNormal"/>
    <w:uiPriority w:val="59"/>
    <w:rsid w:val="00A14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14E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E74F50-8B66-4190-8AE1-ECE584774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Modern concepts in Agri. Business Management and Post-harvest techniques in Food industry</vt:lpstr>
    </vt:vector>
  </TitlesOfParts>
  <Company>Hewlett-Packard</Company>
  <LinksUpToDate>false</LinksUpToDate>
  <CharactersWithSpaces>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concepts in Agri. Business Management and Post-harvest techniques in Food industry</dc:title>
  <dc:creator>user</dc:creator>
  <cp:lastModifiedBy>Abhishek</cp:lastModifiedBy>
  <cp:revision>2</cp:revision>
  <cp:lastPrinted>2016-02-06T05:54:00Z</cp:lastPrinted>
  <dcterms:created xsi:type="dcterms:W3CDTF">2016-05-28T12:12:00Z</dcterms:created>
  <dcterms:modified xsi:type="dcterms:W3CDTF">2016-05-28T12:12:00Z</dcterms:modified>
</cp:coreProperties>
</file>